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4A" w:rsidRDefault="00A473DC" w:rsidP="00C5054A">
      <w:pPr>
        <w:spacing w:line="280" w:lineRule="atLeast"/>
        <w:ind w:left="0"/>
        <w:rPr>
          <w:rFonts w:eastAsia="Calibri" w:cs="Times New Roman"/>
          <w:lang w:eastAsia="en-US"/>
        </w:rPr>
      </w:pPr>
      <w:r w:rsidRPr="00A473DC">
        <w:rPr>
          <w:rFonts w:eastAsia="Calibri" w:cs="Times New Roman"/>
          <w:lang w:eastAsia="en-US"/>
        </w:rPr>
        <w:t xml:space="preserve">Date: </w:t>
      </w:r>
      <w:r w:rsidR="00602BFD">
        <w:rPr>
          <w:rFonts w:eastAsia="Calibri" w:cs="Times New Roman"/>
          <w:lang w:eastAsia="en-US"/>
        </w:rPr>
        <w:t>28/01/2019</w:t>
      </w:r>
    </w:p>
    <w:p w:rsidR="00A473DC" w:rsidRDefault="00A473DC" w:rsidP="00C5054A">
      <w:pPr>
        <w:spacing w:line="280" w:lineRule="atLeast"/>
        <w:ind w:left="0"/>
        <w:rPr>
          <w:rFonts w:eastAsia="Calibri" w:cs="Times New Roman"/>
          <w:lang w:eastAsia="en-US"/>
        </w:rPr>
      </w:pPr>
    </w:p>
    <w:p w:rsidR="00A473DC" w:rsidRDefault="00A473DC" w:rsidP="00C5054A">
      <w:pPr>
        <w:spacing w:line="280" w:lineRule="atLeast"/>
        <w:ind w:left="0"/>
        <w:rPr>
          <w:rFonts w:eastAsia="Calibri" w:cs="Times New Roman"/>
          <w:lang w:eastAsia="en-US"/>
        </w:rPr>
      </w:pPr>
    </w:p>
    <w:p w:rsidR="00C5054A" w:rsidRPr="000F403A" w:rsidRDefault="00602BFD" w:rsidP="00C5054A">
      <w:pPr>
        <w:spacing w:line="280" w:lineRule="atLeast"/>
        <w:ind w:left="0"/>
        <w:rPr>
          <w:rFonts w:eastAsia="Calibri" w:cs="Times New Roman"/>
          <w:lang w:eastAsia="en-US"/>
        </w:rPr>
      </w:pPr>
      <w:r>
        <w:rPr>
          <w:rFonts w:eastAsia="Calibri" w:cs="Times New Roman"/>
          <w:lang w:eastAsia="en-US"/>
        </w:rPr>
        <w:t>ALLANSON STREET PRIMARY SCHOOL</w:t>
      </w:r>
    </w:p>
    <w:p w:rsidR="00C5054A" w:rsidRDefault="00C5054A" w:rsidP="00C5054A">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Dear Parent/Guardian</w:t>
      </w:r>
    </w:p>
    <w:p w:rsidR="00B4159E" w:rsidRDefault="00B4159E" w:rsidP="00B4159E">
      <w:pPr>
        <w:spacing w:line="280" w:lineRule="atLeast"/>
        <w:ind w:left="0"/>
        <w:rPr>
          <w:rFonts w:eastAsia="Calibri" w:cs="Times New Roman"/>
          <w:lang w:eastAsia="en-US"/>
        </w:rPr>
      </w:pPr>
    </w:p>
    <w:p w:rsidR="00B4159E" w:rsidRDefault="00B4159E" w:rsidP="00B4159E">
      <w:pPr>
        <w:spacing w:line="280" w:lineRule="atLeast"/>
        <w:ind w:left="0"/>
        <w:rPr>
          <w:rFonts w:eastAsia="Calibri" w:cs="Times New Roman"/>
          <w:lang w:eastAsia="en-US"/>
        </w:rPr>
      </w:pPr>
      <w:r w:rsidRPr="00B4159E">
        <w:rPr>
          <w:rFonts w:eastAsia="Calibri" w:cs="Times New Roman"/>
          <w:lang w:eastAsia="en-US"/>
        </w:rPr>
        <w:t xml:space="preserve">We have been advised by Public Health England that a child who attends this school has recently been reported as having meningococcal disease. This is infection with the germ that can cause meningitis or septicaemia (blood poisoning).  </w:t>
      </w:r>
    </w:p>
    <w:p w:rsid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I realise that you may be concerned about this, but I have been reassured by Public Health England that the risk of another case</w:t>
      </w:r>
      <w:r>
        <w:rPr>
          <w:rFonts w:eastAsia="Calibri" w:cs="Times New Roman"/>
          <w:lang w:eastAsia="en-US"/>
        </w:rPr>
        <w:t xml:space="preserve"> in the school is very low and </w:t>
      </w:r>
      <w:r w:rsidRPr="00B4159E">
        <w:rPr>
          <w:rFonts w:eastAsia="Calibri" w:cs="Times New Roman"/>
          <w:lang w:eastAsia="en-US"/>
        </w:rPr>
        <w:t>children and staff  do not need antibiotics or additional vaccination (other than those routinely given)</w:t>
      </w:r>
      <w:r>
        <w:rPr>
          <w:rFonts w:eastAsia="Calibri" w:cs="Times New Roman"/>
          <w:lang w:eastAsia="en-US"/>
        </w:rPr>
        <w:t>.</w:t>
      </w:r>
      <w:r w:rsidRPr="00B4159E">
        <w:rPr>
          <w:rFonts w:eastAsia="Calibri" w:cs="Times New Roman"/>
          <w:lang w:eastAsia="en-US"/>
        </w:rPr>
        <w:t xml:space="preserve"> If your child is well they should attend school as usual.</w:t>
      </w:r>
    </w:p>
    <w:p w:rsidR="00B4159E" w:rsidRPr="00B4159E" w:rsidRDefault="00B4159E" w:rsidP="00B4159E">
      <w:pPr>
        <w:spacing w:line="280" w:lineRule="atLeast"/>
        <w:ind w:left="0"/>
        <w:rPr>
          <w:rFonts w:eastAsia="Calibri" w:cs="Times New Roman"/>
          <w:lang w:eastAsia="en-US"/>
        </w:rPr>
      </w:pPr>
    </w:p>
    <w:p w:rsidR="00B4159E" w:rsidRDefault="00B4159E" w:rsidP="00B4159E">
      <w:pPr>
        <w:spacing w:line="280" w:lineRule="atLeast"/>
        <w:ind w:left="0"/>
        <w:rPr>
          <w:rFonts w:eastAsia="Calibri" w:cs="Times New Roman"/>
          <w:b/>
          <w:lang w:eastAsia="en-US"/>
        </w:rPr>
      </w:pPr>
      <w:r w:rsidRPr="00B4159E">
        <w:rPr>
          <w:rFonts w:eastAsia="Calibri" w:cs="Times New Roman"/>
          <w:b/>
          <w:lang w:eastAsia="en-US"/>
        </w:rPr>
        <w:t>How the disease spreads</w:t>
      </w:r>
    </w:p>
    <w:p w:rsidR="00B4159E" w:rsidRPr="00B4159E" w:rsidRDefault="00B4159E" w:rsidP="00B4159E">
      <w:pPr>
        <w:spacing w:line="280" w:lineRule="atLeast"/>
        <w:ind w:left="0"/>
        <w:rPr>
          <w:rFonts w:eastAsia="Calibri" w:cs="Times New Roman"/>
          <w:b/>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Meningococcal disease is not very infectious and very rarely spreads from child to child within a school. The bacteria that cause the illness live naturally in the back of the throat and can spread between people in droplets from the mouth and nose. Many people carry the bacteria in their throats without becoming unwell.</w:t>
      </w:r>
    </w:p>
    <w:p w:rsidR="00B4159E" w:rsidRPr="00B4159E" w:rsidRDefault="00B4159E" w:rsidP="00B4159E">
      <w:pPr>
        <w:spacing w:line="280" w:lineRule="atLeast"/>
        <w:ind w:left="0"/>
        <w:rPr>
          <w:rFonts w:eastAsia="Calibri" w:cs="Times New Roman"/>
          <w:lang w:eastAsia="en-US"/>
        </w:rPr>
      </w:pPr>
    </w:p>
    <w:p w:rsidR="00B4159E" w:rsidRDefault="00B4159E" w:rsidP="00B4159E">
      <w:pPr>
        <w:spacing w:line="280" w:lineRule="atLeast"/>
        <w:ind w:left="0"/>
        <w:rPr>
          <w:rFonts w:eastAsia="Calibri" w:cs="Times New Roman"/>
          <w:b/>
          <w:lang w:eastAsia="en-US"/>
        </w:rPr>
      </w:pPr>
      <w:r w:rsidRPr="00B4159E">
        <w:rPr>
          <w:rFonts w:eastAsia="Calibri" w:cs="Times New Roman"/>
          <w:b/>
          <w:lang w:eastAsia="en-US"/>
        </w:rPr>
        <w:t>Preventing the spread of meningococcal disease</w:t>
      </w:r>
    </w:p>
    <w:p w:rsidR="00B4159E" w:rsidRPr="00B4159E" w:rsidRDefault="00B4159E" w:rsidP="00B4159E">
      <w:pPr>
        <w:spacing w:line="280" w:lineRule="atLeast"/>
        <w:ind w:left="0"/>
        <w:rPr>
          <w:rFonts w:eastAsia="Calibri" w:cs="Times New Roman"/>
          <w:b/>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The best way to stop the disease spreading is by giving antibiotics to the very close family contacts of the patient with the illness. This usually means that only people who live in the same house as the sick child need treatment. School contacts are very rarely at risk and do not normally need antibiotics or investigation. The people who need treatment have already been identified and have received antibiotics.</w:t>
      </w:r>
    </w:p>
    <w:p w:rsidR="00B4159E" w:rsidRP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b/>
          <w:lang w:eastAsia="en-US"/>
        </w:rPr>
      </w:pPr>
      <w:r w:rsidRPr="00B4159E">
        <w:rPr>
          <w:rFonts w:eastAsia="Calibri" w:cs="Times New Roman"/>
          <w:b/>
          <w:lang w:eastAsia="en-US"/>
        </w:rPr>
        <w:t>Symptoms of meningococcal disease</w:t>
      </w:r>
    </w:p>
    <w:p w:rsidR="00B4159E" w:rsidRP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 xml:space="preserve">The risk of another case in the school is very small but it is sensible to be aware of the main signs and symptoms, which are outlined below. The bacteria can cause either meningitis (inflammation of the lining of the brain) or septicaemia (blood poisoning) or both. This disease can be serious. </w:t>
      </w:r>
    </w:p>
    <w:p w:rsidR="00B4159E" w:rsidRP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b/>
          <w:lang w:eastAsia="en-US"/>
        </w:rPr>
      </w:pPr>
      <w:r w:rsidRPr="00B4159E">
        <w:rPr>
          <w:rFonts w:eastAsia="Calibri" w:cs="Times New Roman"/>
          <w:b/>
          <w:lang w:eastAsia="en-US"/>
        </w:rPr>
        <w:t>Some signs and symptoms of meningococcal disease</w:t>
      </w:r>
      <w:r>
        <w:rPr>
          <w:rFonts w:eastAsia="Calibri" w:cs="Times New Roman"/>
          <w:b/>
          <w:lang w:eastAsia="en-US"/>
        </w:rPr>
        <w:t>:</w:t>
      </w:r>
    </w:p>
    <w:p w:rsidR="00B4159E" w:rsidRDefault="00B4159E" w:rsidP="00B4159E">
      <w:pPr>
        <w:spacing w:line="280" w:lineRule="atLeast"/>
        <w:ind w:left="0"/>
        <w:rPr>
          <w:rFonts w:eastAsia="Calibri" w:cs="Times New Roman"/>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65"/>
      </w:tblGrid>
      <w:tr w:rsidR="00B4159E" w:rsidRPr="00A473DC" w:rsidTr="00E92AD2">
        <w:tc>
          <w:tcPr>
            <w:tcW w:w="4678"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High temperature</w:t>
            </w:r>
          </w:p>
        </w:tc>
        <w:tc>
          <w:tcPr>
            <w:tcW w:w="4265"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Rapid breathing</w:t>
            </w:r>
          </w:p>
        </w:tc>
      </w:tr>
      <w:tr w:rsidR="00B4159E" w:rsidRPr="00A473DC" w:rsidTr="00E92AD2">
        <w:tc>
          <w:tcPr>
            <w:tcW w:w="4678" w:type="dxa"/>
            <w:vMerge w:val="restart"/>
          </w:tcPr>
          <w:p w:rsidR="00B4159E" w:rsidRPr="00A473DC" w:rsidRDefault="00B4159E" w:rsidP="00E92AD2">
            <w:pPr>
              <w:pStyle w:val="ListParagraph"/>
              <w:numPr>
                <w:ilvl w:val="0"/>
                <w:numId w:val="4"/>
              </w:numPr>
              <w:spacing w:line="280" w:lineRule="atLeast"/>
              <w:rPr>
                <w:rFonts w:eastAsia="Calibri" w:cs="Times New Roman"/>
                <w:lang w:eastAsia="en-US"/>
              </w:rPr>
            </w:pPr>
            <w:r>
              <w:rPr>
                <w:rFonts w:eastAsia="Calibri" w:cs="Times New Roman"/>
                <w:lang w:eastAsia="en-US"/>
              </w:rPr>
              <w:t>Vomiting/</w:t>
            </w:r>
            <w:r w:rsidRPr="00A473DC">
              <w:rPr>
                <w:rFonts w:eastAsia="Calibri" w:cs="Times New Roman"/>
                <w:lang w:eastAsia="en-US"/>
              </w:rPr>
              <w:t>diarrhoea and stomach cramps</w:t>
            </w:r>
          </w:p>
        </w:tc>
        <w:tc>
          <w:tcPr>
            <w:tcW w:w="4265"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Joint or muscle pain</w:t>
            </w:r>
          </w:p>
        </w:tc>
      </w:tr>
      <w:tr w:rsidR="00B4159E" w:rsidRPr="00A473DC" w:rsidTr="00E92AD2">
        <w:tc>
          <w:tcPr>
            <w:tcW w:w="4678" w:type="dxa"/>
            <w:vMerge/>
          </w:tcPr>
          <w:p w:rsidR="00B4159E" w:rsidRPr="00A473DC" w:rsidRDefault="00B4159E" w:rsidP="00E92AD2">
            <w:pPr>
              <w:pStyle w:val="ListParagraph"/>
              <w:numPr>
                <w:ilvl w:val="0"/>
                <w:numId w:val="4"/>
              </w:numPr>
              <w:spacing w:line="280" w:lineRule="atLeast"/>
              <w:rPr>
                <w:rFonts w:eastAsia="Calibri" w:cs="Times New Roman"/>
                <w:lang w:eastAsia="en-US"/>
              </w:rPr>
            </w:pPr>
          </w:p>
        </w:tc>
        <w:tc>
          <w:tcPr>
            <w:tcW w:w="4265"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Cold hands and feet</w:t>
            </w:r>
          </w:p>
        </w:tc>
      </w:tr>
      <w:tr w:rsidR="00B4159E" w:rsidRPr="00A473DC" w:rsidTr="00E92AD2">
        <w:tc>
          <w:tcPr>
            <w:tcW w:w="4678"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Severe headache</w:t>
            </w:r>
          </w:p>
        </w:tc>
        <w:tc>
          <w:tcPr>
            <w:tcW w:w="4265"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Abnormal skin colour</w:t>
            </w:r>
          </w:p>
        </w:tc>
      </w:tr>
      <w:tr w:rsidR="00B4159E" w:rsidRPr="00A473DC" w:rsidTr="00E92AD2">
        <w:tc>
          <w:tcPr>
            <w:tcW w:w="4678"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Stiff neck</w:t>
            </w:r>
          </w:p>
        </w:tc>
        <w:tc>
          <w:tcPr>
            <w:tcW w:w="4265"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Rash/ Bruising rash</w:t>
            </w:r>
          </w:p>
        </w:tc>
      </w:tr>
      <w:tr w:rsidR="00B4159E" w:rsidRPr="00A473DC" w:rsidTr="00E92AD2">
        <w:tc>
          <w:tcPr>
            <w:tcW w:w="4678"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Dislike of bright light</w:t>
            </w:r>
          </w:p>
        </w:tc>
        <w:tc>
          <w:tcPr>
            <w:tcW w:w="4265" w:type="dxa"/>
          </w:tcPr>
          <w:p w:rsidR="00B4159E" w:rsidRPr="00A473DC" w:rsidRDefault="00B4159E" w:rsidP="00E92AD2">
            <w:pPr>
              <w:pStyle w:val="ListParagraph"/>
              <w:numPr>
                <w:ilvl w:val="0"/>
                <w:numId w:val="4"/>
              </w:numPr>
              <w:spacing w:line="280" w:lineRule="atLeast"/>
              <w:rPr>
                <w:rFonts w:eastAsia="Calibri" w:cs="Times New Roman"/>
                <w:lang w:eastAsia="en-US"/>
              </w:rPr>
            </w:pPr>
            <w:r w:rsidRPr="00A473DC">
              <w:rPr>
                <w:rFonts w:eastAsia="Calibri" w:cs="Times New Roman"/>
                <w:lang w:eastAsia="en-US"/>
              </w:rPr>
              <w:t>Drowsiness or confusion</w:t>
            </w:r>
          </w:p>
        </w:tc>
      </w:tr>
    </w:tbl>
    <w:p w:rsidR="00B4159E" w:rsidRDefault="00B4159E" w:rsidP="00B4159E">
      <w:pPr>
        <w:spacing w:line="280" w:lineRule="atLeast"/>
        <w:ind w:left="0"/>
        <w:rPr>
          <w:rFonts w:eastAsia="Calibri" w:cs="Times New Roman"/>
          <w:lang w:eastAsia="en-US"/>
        </w:rPr>
      </w:pPr>
    </w:p>
    <w:p w:rsidR="00B4159E" w:rsidRDefault="00B4159E" w:rsidP="00B4159E">
      <w:pPr>
        <w:spacing w:line="280" w:lineRule="atLeast"/>
        <w:ind w:left="0"/>
        <w:rPr>
          <w:rFonts w:eastAsia="Calibri" w:cs="Times New Roman"/>
          <w:lang w:eastAsia="en-US"/>
        </w:rPr>
      </w:pPr>
      <w:r w:rsidRPr="00B4159E">
        <w:rPr>
          <w:rFonts w:eastAsia="Calibri" w:cs="Times New Roman"/>
          <w:lang w:eastAsia="en-US"/>
        </w:rPr>
        <w:t xml:space="preserve">Not everyone will develop these symptoms and they can appear in any order. </w:t>
      </w:r>
    </w:p>
    <w:p w:rsid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lastRenderedPageBreak/>
        <w:t>Meningococcal disease can be hard to identify at first because it can be like a bad case of flu. However, anyone affected will usually become seriously ill within a few hours. You should keep checking your child if they are unwell and contact your GP (family doctor) or NHS 111 urgently for advice if you have any concerns or if your child’s condition is getting worse. BE WATCHFUL and use your instincts. Early treatment can be life-saving.</w:t>
      </w:r>
    </w:p>
    <w:p w:rsidR="00B4159E" w:rsidRPr="00B4159E" w:rsidRDefault="00B4159E" w:rsidP="00B4159E">
      <w:pPr>
        <w:spacing w:line="280" w:lineRule="atLeast"/>
        <w:ind w:left="0"/>
        <w:rPr>
          <w:rFonts w:eastAsia="Calibri" w:cs="Times New Roman"/>
          <w:lang w:eastAsia="en-US"/>
        </w:rPr>
      </w:pPr>
    </w:p>
    <w:p w:rsidR="00B4159E" w:rsidRDefault="00B4159E" w:rsidP="00B4159E">
      <w:pPr>
        <w:spacing w:line="280" w:lineRule="atLeast"/>
        <w:ind w:left="0"/>
        <w:rPr>
          <w:rFonts w:eastAsia="Calibri" w:cs="Times New Roman"/>
          <w:b/>
          <w:lang w:eastAsia="en-US"/>
        </w:rPr>
      </w:pPr>
      <w:r w:rsidRPr="00B4159E">
        <w:rPr>
          <w:rFonts w:eastAsia="Calibri" w:cs="Times New Roman"/>
          <w:b/>
          <w:lang w:eastAsia="en-US"/>
        </w:rPr>
        <w:t xml:space="preserve">Protecting against meningococcal disease </w:t>
      </w:r>
    </w:p>
    <w:p w:rsidR="00B4159E" w:rsidRPr="00B4159E" w:rsidRDefault="00B4159E" w:rsidP="00B4159E">
      <w:pPr>
        <w:spacing w:line="280" w:lineRule="atLeast"/>
        <w:ind w:left="0"/>
        <w:rPr>
          <w:rFonts w:eastAsia="Calibri" w:cs="Times New Roman"/>
          <w:b/>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 xml:space="preserve">It is important to be aware that meningococcal disease is caused by different groups of meningococcal bacteria. In the UK disease is almost always caused by one of four meningococcal groups commonly known as </w:t>
      </w:r>
      <w:proofErr w:type="spellStart"/>
      <w:r w:rsidRPr="00B4159E">
        <w:rPr>
          <w:rFonts w:eastAsia="Calibri" w:cs="Times New Roman"/>
          <w:lang w:eastAsia="en-US"/>
        </w:rPr>
        <w:t>MenB</w:t>
      </w:r>
      <w:proofErr w:type="spellEnd"/>
      <w:r w:rsidRPr="00B4159E">
        <w:rPr>
          <w:rFonts w:eastAsia="Calibri" w:cs="Times New Roman"/>
          <w:lang w:eastAsia="en-US"/>
        </w:rPr>
        <w:t xml:space="preserve">, </w:t>
      </w:r>
      <w:proofErr w:type="spellStart"/>
      <w:r w:rsidRPr="00B4159E">
        <w:rPr>
          <w:rFonts w:eastAsia="Calibri" w:cs="Times New Roman"/>
          <w:lang w:eastAsia="en-US"/>
        </w:rPr>
        <w:t>MenC</w:t>
      </w:r>
      <w:proofErr w:type="spellEnd"/>
      <w:r w:rsidRPr="00B4159E">
        <w:rPr>
          <w:rFonts w:eastAsia="Calibri" w:cs="Times New Roman"/>
          <w:lang w:eastAsia="en-US"/>
        </w:rPr>
        <w:t xml:space="preserve">, </w:t>
      </w:r>
      <w:proofErr w:type="spellStart"/>
      <w:r w:rsidRPr="00B4159E">
        <w:rPr>
          <w:rFonts w:eastAsia="Calibri" w:cs="Times New Roman"/>
          <w:lang w:eastAsia="en-US"/>
        </w:rPr>
        <w:t>MenW</w:t>
      </w:r>
      <w:proofErr w:type="spellEnd"/>
      <w:r w:rsidRPr="00B4159E">
        <w:rPr>
          <w:rFonts w:eastAsia="Calibri" w:cs="Times New Roman"/>
          <w:lang w:eastAsia="en-US"/>
        </w:rPr>
        <w:t xml:space="preserve"> or </w:t>
      </w:r>
      <w:proofErr w:type="spellStart"/>
      <w:r w:rsidRPr="00B4159E">
        <w:rPr>
          <w:rFonts w:eastAsia="Calibri" w:cs="Times New Roman"/>
          <w:lang w:eastAsia="en-US"/>
        </w:rPr>
        <w:t>MenY</w:t>
      </w:r>
      <w:proofErr w:type="spellEnd"/>
      <w:r w:rsidRPr="00B4159E">
        <w:rPr>
          <w:rFonts w:eastAsia="Calibri" w:cs="Times New Roman"/>
          <w:lang w:eastAsia="en-US"/>
        </w:rPr>
        <w:t>. Some groups of meningococcal disease can be prevented with vaccines. The following meningococcal vaccines are offered as part of the routine schedule in the UK:</w:t>
      </w:r>
    </w:p>
    <w:p w:rsidR="00B4159E" w:rsidRPr="00B4159E" w:rsidRDefault="00B4159E" w:rsidP="00B4159E">
      <w:pPr>
        <w:spacing w:line="280" w:lineRule="atLeast"/>
        <w:ind w:left="0"/>
        <w:rPr>
          <w:rFonts w:eastAsia="Calibri" w:cs="Times New Roman"/>
          <w:lang w:eastAsia="en-US"/>
        </w:rPr>
      </w:pPr>
    </w:p>
    <w:p w:rsidR="00B4159E" w:rsidRDefault="00B4159E" w:rsidP="00B4159E">
      <w:pPr>
        <w:pStyle w:val="ListParagraph"/>
        <w:numPr>
          <w:ilvl w:val="0"/>
          <w:numId w:val="5"/>
        </w:numPr>
        <w:spacing w:line="280" w:lineRule="atLeast"/>
        <w:rPr>
          <w:rFonts w:eastAsia="Calibri" w:cs="Times New Roman"/>
          <w:lang w:eastAsia="en-US"/>
        </w:rPr>
      </w:pPr>
      <w:r w:rsidRPr="00B4159E">
        <w:rPr>
          <w:rFonts w:eastAsia="Calibri" w:cs="Times New Roman"/>
          <w:lang w:eastAsia="en-US"/>
        </w:rPr>
        <w:t xml:space="preserve">Men B vaccine (which protects against most Men B disease), routinely offered as three doses given at 2, 4 and 12 months of age as part of the infant immunisation programme </w:t>
      </w:r>
    </w:p>
    <w:p w:rsidR="00B4159E" w:rsidRPr="00B4159E" w:rsidRDefault="00B4159E" w:rsidP="00B4159E">
      <w:pPr>
        <w:pStyle w:val="ListParagraph"/>
        <w:numPr>
          <w:ilvl w:val="0"/>
          <w:numId w:val="5"/>
        </w:numPr>
        <w:spacing w:line="280" w:lineRule="atLeast"/>
        <w:rPr>
          <w:rFonts w:eastAsia="Calibri" w:cs="Times New Roman"/>
          <w:lang w:eastAsia="en-US"/>
        </w:rPr>
      </w:pPr>
      <w:r w:rsidRPr="00B4159E">
        <w:rPr>
          <w:rFonts w:eastAsia="Calibri" w:cs="Times New Roman"/>
          <w:lang w:eastAsia="en-US"/>
        </w:rPr>
        <w:t xml:space="preserve">Men C vaccine (which protects against </w:t>
      </w:r>
      <w:proofErr w:type="spellStart"/>
      <w:r w:rsidRPr="00B4159E">
        <w:rPr>
          <w:rFonts w:eastAsia="Calibri" w:cs="Times New Roman"/>
          <w:lang w:eastAsia="en-US"/>
        </w:rPr>
        <w:t>MenC</w:t>
      </w:r>
      <w:proofErr w:type="spellEnd"/>
      <w:r w:rsidRPr="00B4159E">
        <w:rPr>
          <w:rFonts w:eastAsia="Calibri" w:cs="Times New Roman"/>
          <w:lang w:eastAsia="en-US"/>
        </w:rPr>
        <w:t xml:space="preserve"> disease), routinely offered at 12-13 months as part of the routine childhood immunisation programme</w:t>
      </w:r>
    </w:p>
    <w:p w:rsidR="00B4159E" w:rsidRPr="00B4159E" w:rsidRDefault="00B4159E" w:rsidP="00B4159E">
      <w:pPr>
        <w:pStyle w:val="ListParagraph"/>
        <w:numPr>
          <w:ilvl w:val="0"/>
          <w:numId w:val="5"/>
        </w:numPr>
        <w:spacing w:line="280" w:lineRule="atLeast"/>
        <w:rPr>
          <w:rFonts w:eastAsia="Calibri" w:cs="Times New Roman"/>
          <w:lang w:eastAsia="en-US"/>
        </w:rPr>
      </w:pPr>
      <w:r w:rsidRPr="00B4159E">
        <w:rPr>
          <w:rFonts w:eastAsia="Calibri" w:cs="Times New Roman"/>
          <w:lang w:eastAsia="en-US"/>
        </w:rPr>
        <w:t xml:space="preserve">Men ACWY vaccine (which protects against Men A, </w:t>
      </w:r>
      <w:proofErr w:type="spellStart"/>
      <w:r w:rsidRPr="00B4159E">
        <w:rPr>
          <w:rFonts w:eastAsia="Calibri" w:cs="Times New Roman"/>
          <w:lang w:eastAsia="en-US"/>
        </w:rPr>
        <w:t>MenC</w:t>
      </w:r>
      <w:proofErr w:type="spellEnd"/>
      <w:r w:rsidRPr="00B4159E">
        <w:rPr>
          <w:rFonts w:eastAsia="Calibri" w:cs="Times New Roman"/>
          <w:lang w:eastAsia="en-US"/>
        </w:rPr>
        <w:t xml:space="preserve">, </w:t>
      </w:r>
      <w:proofErr w:type="spellStart"/>
      <w:r w:rsidRPr="00B4159E">
        <w:rPr>
          <w:rFonts w:eastAsia="Calibri" w:cs="Times New Roman"/>
          <w:lang w:eastAsia="en-US"/>
        </w:rPr>
        <w:t>MenW</w:t>
      </w:r>
      <w:proofErr w:type="spellEnd"/>
      <w:r w:rsidRPr="00B4159E">
        <w:rPr>
          <w:rFonts w:eastAsia="Calibri" w:cs="Times New Roman"/>
          <w:lang w:eastAsia="en-US"/>
        </w:rPr>
        <w:t xml:space="preserve"> and </w:t>
      </w:r>
      <w:proofErr w:type="spellStart"/>
      <w:r w:rsidRPr="00B4159E">
        <w:rPr>
          <w:rFonts w:eastAsia="Calibri" w:cs="Times New Roman"/>
          <w:lang w:eastAsia="en-US"/>
        </w:rPr>
        <w:t>MenY</w:t>
      </w:r>
      <w:proofErr w:type="spellEnd"/>
      <w:r w:rsidRPr="00B4159E">
        <w:rPr>
          <w:rFonts w:eastAsia="Calibri" w:cs="Times New Roman"/>
          <w:lang w:eastAsia="en-US"/>
        </w:rPr>
        <w:t xml:space="preserve"> disease) routinely offered at around 13/14 years of age </w:t>
      </w:r>
    </w:p>
    <w:p w:rsidR="00B4159E" w:rsidRPr="00B4159E" w:rsidRDefault="00B4159E" w:rsidP="00B4159E">
      <w:pPr>
        <w:pStyle w:val="ListParagraph"/>
        <w:numPr>
          <w:ilvl w:val="0"/>
          <w:numId w:val="5"/>
        </w:numPr>
        <w:spacing w:line="280" w:lineRule="atLeast"/>
        <w:rPr>
          <w:rFonts w:eastAsia="Calibri" w:cs="Times New Roman"/>
          <w:lang w:eastAsia="en-US"/>
        </w:rPr>
      </w:pPr>
      <w:proofErr w:type="spellStart"/>
      <w:r w:rsidRPr="00B4159E">
        <w:rPr>
          <w:rFonts w:eastAsia="Calibri" w:cs="Times New Roman"/>
          <w:lang w:eastAsia="en-US"/>
        </w:rPr>
        <w:t>MenACWY</w:t>
      </w:r>
      <w:proofErr w:type="spellEnd"/>
      <w:r w:rsidRPr="00B4159E">
        <w:rPr>
          <w:rFonts w:eastAsia="Calibri" w:cs="Times New Roman"/>
          <w:lang w:eastAsia="en-US"/>
        </w:rPr>
        <w:t xml:space="preserve"> vaccine is also available for new university entrants (&lt;25 years) who have not previously received </w:t>
      </w:r>
      <w:proofErr w:type="spellStart"/>
      <w:r w:rsidRPr="00B4159E">
        <w:rPr>
          <w:rFonts w:eastAsia="Calibri" w:cs="Times New Roman"/>
          <w:lang w:eastAsia="en-US"/>
        </w:rPr>
        <w:t>MenACWY</w:t>
      </w:r>
      <w:proofErr w:type="spellEnd"/>
      <w:r w:rsidRPr="00B4159E">
        <w:rPr>
          <w:rFonts w:eastAsia="Calibri" w:cs="Times New Roman"/>
          <w:lang w:eastAsia="en-US"/>
        </w:rPr>
        <w:t xml:space="preserve"> vaccine </w:t>
      </w:r>
    </w:p>
    <w:p w:rsidR="00B4159E" w:rsidRP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Please ensure your child is up to date with their routine vaccinations via your GP. Be watchful for signs and symptoms even if your child is up to date with their vaccinations as available vaccines do not protect against all forms of the disease.</w:t>
      </w:r>
    </w:p>
    <w:p w:rsidR="00B4159E" w:rsidRP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 xml:space="preserve">All meningococcal vaccines offered to eligible children as part of routine programmes are freely available on the NHS. Vaccines may be available privately for those who are not eligible under these programmes. </w:t>
      </w:r>
    </w:p>
    <w:p w:rsidR="00B4159E" w:rsidRP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Further information on meningococcal disease is available from:</w:t>
      </w:r>
    </w:p>
    <w:p w:rsidR="00B4159E" w:rsidRPr="00B4159E" w:rsidRDefault="00B4159E" w:rsidP="00B4159E">
      <w:pPr>
        <w:pStyle w:val="ListParagraph"/>
        <w:numPr>
          <w:ilvl w:val="0"/>
          <w:numId w:val="7"/>
        </w:numPr>
        <w:spacing w:line="280" w:lineRule="atLeast"/>
        <w:rPr>
          <w:rFonts w:eastAsia="Calibri" w:cs="Times New Roman"/>
          <w:lang w:eastAsia="en-US"/>
        </w:rPr>
      </w:pPr>
      <w:r w:rsidRPr="00B4159E">
        <w:rPr>
          <w:rFonts w:eastAsia="Calibri" w:cs="Times New Roman"/>
          <w:lang w:eastAsia="en-US"/>
        </w:rPr>
        <w:t xml:space="preserve">The Meningitis Research Foundation, </w:t>
      </w:r>
      <w:hyperlink r:id="rId6" w:history="1">
        <w:r w:rsidR="002156D9" w:rsidRPr="004D1FD9">
          <w:rPr>
            <w:rStyle w:val="Hyperlink"/>
            <w:rFonts w:eastAsia="Calibri" w:cs="Times New Roman"/>
            <w:lang w:eastAsia="en-US"/>
          </w:rPr>
          <w:t>www.meningitis.org</w:t>
        </w:r>
      </w:hyperlink>
      <w:r w:rsidR="002156D9">
        <w:rPr>
          <w:rFonts w:eastAsia="Calibri" w:cs="Times New Roman"/>
          <w:lang w:eastAsia="en-US"/>
        </w:rPr>
        <w:t xml:space="preserve"> </w:t>
      </w:r>
      <w:r w:rsidRPr="00B4159E">
        <w:rPr>
          <w:rFonts w:eastAsia="Calibri" w:cs="Times New Roman"/>
          <w:lang w:eastAsia="en-US"/>
        </w:rPr>
        <w:t>0808 800 3344</w:t>
      </w:r>
      <w:r w:rsidR="002156D9">
        <w:rPr>
          <w:rFonts w:eastAsia="Calibri" w:cs="Times New Roman"/>
          <w:lang w:eastAsia="en-US"/>
        </w:rPr>
        <w:t xml:space="preserve"> (24 hours)</w:t>
      </w:r>
    </w:p>
    <w:p w:rsidR="00B4159E" w:rsidRPr="00B4159E" w:rsidRDefault="00B4159E" w:rsidP="00B4159E">
      <w:pPr>
        <w:pStyle w:val="ListParagraph"/>
        <w:numPr>
          <w:ilvl w:val="0"/>
          <w:numId w:val="7"/>
        </w:numPr>
        <w:spacing w:line="280" w:lineRule="atLeast"/>
        <w:rPr>
          <w:rFonts w:eastAsia="Calibri" w:cs="Times New Roman"/>
          <w:lang w:eastAsia="en-US"/>
        </w:rPr>
      </w:pPr>
      <w:r w:rsidRPr="00B4159E">
        <w:rPr>
          <w:rFonts w:eastAsia="Calibri" w:cs="Times New Roman"/>
          <w:lang w:eastAsia="en-US"/>
        </w:rPr>
        <w:t xml:space="preserve">Meningitis Now, </w:t>
      </w:r>
      <w:hyperlink r:id="rId7" w:history="1">
        <w:r w:rsidRPr="00E53F96">
          <w:rPr>
            <w:rStyle w:val="Hyperlink"/>
            <w:rFonts w:eastAsia="Calibri" w:cs="Times New Roman"/>
            <w:lang w:eastAsia="en-US"/>
          </w:rPr>
          <w:t>www.meningitisnow.org</w:t>
        </w:r>
      </w:hyperlink>
      <w:r>
        <w:rPr>
          <w:rFonts w:eastAsia="Calibri" w:cs="Times New Roman"/>
          <w:lang w:eastAsia="en-US"/>
        </w:rPr>
        <w:t xml:space="preserve"> </w:t>
      </w:r>
      <w:r w:rsidRPr="00B4159E">
        <w:rPr>
          <w:rFonts w:eastAsia="Calibri" w:cs="Times New Roman"/>
          <w:lang w:eastAsia="en-US"/>
        </w:rPr>
        <w:t>0808 80 10 388</w:t>
      </w:r>
      <w:r w:rsidR="002156D9">
        <w:rPr>
          <w:rFonts w:eastAsia="Calibri" w:cs="Times New Roman"/>
          <w:lang w:eastAsia="en-US"/>
        </w:rPr>
        <w:t xml:space="preserve"> (9am – 8pm)</w:t>
      </w:r>
    </w:p>
    <w:p w:rsid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 xml:space="preserve">If you need further support or advice, please contact </w:t>
      </w:r>
      <w:r w:rsidR="00602BFD">
        <w:rPr>
          <w:rFonts w:eastAsia="Calibri" w:cs="Times New Roman"/>
          <w:lang w:eastAsia="en-US"/>
        </w:rPr>
        <w:t>Public Health England on Tel: 0344 225 0562 Option 1</w:t>
      </w:r>
      <w:r w:rsidRPr="00B4159E">
        <w:rPr>
          <w:rFonts w:eastAsia="Calibri" w:cs="Times New Roman"/>
          <w:lang w:eastAsia="en-US"/>
        </w:rPr>
        <w:t xml:space="preserve"> or call us </w:t>
      </w:r>
      <w:r w:rsidR="00602BFD">
        <w:rPr>
          <w:rFonts w:eastAsia="Calibri" w:cs="Times New Roman"/>
          <w:lang w:eastAsia="en-US"/>
        </w:rPr>
        <w:t>01744 678144</w:t>
      </w:r>
      <w:bookmarkStart w:id="0" w:name="_GoBack"/>
      <w:bookmarkEnd w:id="0"/>
      <w:r>
        <w:rPr>
          <w:rFonts w:eastAsia="Calibri" w:cs="Times New Roman"/>
          <w:lang w:eastAsia="en-US"/>
        </w:rPr>
        <w:t>.</w:t>
      </w:r>
    </w:p>
    <w:p w:rsidR="00B4159E" w:rsidRP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 xml:space="preserve">It is important that you are always vigilant, and if anyone becomes ill with symptoms of meningitis or septicaemia you should get urgent medical help right away.  </w:t>
      </w:r>
    </w:p>
    <w:p w:rsidR="00B4159E" w:rsidRDefault="00B4159E" w:rsidP="00B4159E">
      <w:pPr>
        <w:spacing w:line="280" w:lineRule="atLeast"/>
        <w:ind w:left="0"/>
        <w:rPr>
          <w:rFonts w:eastAsia="Calibri" w:cs="Times New Roman"/>
          <w:lang w:eastAsia="en-US"/>
        </w:rPr>
      </w:pPr>
    </w:p>
    <w:p w:rsidR="00B4159E" w:rsidRPr="00B4159E" w:rsidRDefault="00B4159E" w:rsidP="00B4159E">
      <w:pPr>
        <w:spacing w:line="280" w:lineRule="atLeast"/>
        <w:ind w:left="0"/>
        <w:rPr>
          <w:rFonts w:eastAsia="Calibri" w:cs="Times New Roman"/>
          <w:lang w:eastAsia="en-US"/>
        </w:rPr>
      </w:pPr>
      <w:r w:rsidRPr="00B4159E">
        <w:rPr>
          <w:rFonts w:eastAsia="Calibri" w:cs="Times New Roman"/>
          <w:lang w:eastAsia="en-US"/>
        </w:rPr>
        <w:t>Yours sincerely</w:t>
      </w:r>
    </w:p>
    <w:p w:rsidR="00B4159E" w:rsidRDefault="00B4159E" w:rsidP="00B4159E">
      <w:pPr>
        <w:spacing w:line="280" w:lineRule="atLeast"/>
        <w:ind w:left="0"/>
        <w:rPr>
          <w:rFonts w:eastAsia="Calibri" w:cs="Times New Roman"/>
          <w:lang w:eastAsia="en-US"/>
        </w:rPr>
      </w:pPr>
    </w:p>
    <w:p w:rsidR="00B4159E" w:rsidRDefault="00B4159E" w:rsidP="00B4159E">
      <w:pPr>
        <w:spacing w:line="280" w:lineRule="atLeast"/>
        <w:ind w:left="0"/>
        <w:rPr>
          <w:rFonts w:eastAsia="Calibri" w:cs="Times New Roman"/>
          <w:lang w:eastAsia="en-US"/>
        </w:rPr>
      </w:pPr>
    </w:p>
    <w:p w:rsidR="00A473DC" w:rsidRPr="000F403A" w:rsidRDefault="00B4159E" w:rsidP="00C5054A">
      <w:pPr>
        <w:spacing w:line="280" w:lineRule="atLeast"/>
        <w:ind w:left="0"/>
        <w:rPr>
          <w:rFonts w:eastAsia="Calibri" w:cs="Times New Roman"/>
          <w:lang w:eastAsia="en-US"/>
        </w:rPr>
      </w:pPr>
      <w:r w:rsidRPr="00B4159E">
        <w:rPr>
          <w:rFonts w:eastAsia="Calibri" w:cs="Times New Roman"/>
          <w:lang w:eastAsia="en-US"/>
        </w:rPr>
        <w:t>Headteacher</w:t>
      </w:r>
    </w:p>
    <w:sectPr w:rsidR="00A473DC" w:rsidRPr="000F4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EB"/>
    <w:multiLevelType w:val="hybridMultilevel"/>
    <w:tmpl w:val="C332E170"/>
    <w:lvl w:ilvl="0" w:tplc="1E7E1652">
      <w:start w:val="1"/>
      <w:numFmt w:val="bullet"/>
      <w:lvlText w:val=""/>
      <w:lvlJc w:val="left"/>
      <w:pPr>
        <w:ind w:left="720" w:hanging="360"/>
      </w:pPr>
      <w:rPr>
        <w:rFonts w:ascii="Wingdings" w:hAnsi="Wingdings"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25032"/>
    <w:multiLevelType w:val="hybridMultilevel"/>
    <w:tmpl w:val="9D86C85E"/>
    <w:lvl w:ilvl="0" w:tplc="1E7E1652">
      <w:start w:val="1"/>
      <w:numFmt w:val="bullet"/>
      <w:lvlText w:val=""/>
      <w:lvlJc w:val="left"/>
      <w:pPr>
        <w:ind w:left="720" w:hanging="360"/>
      </w:pPr>
      <w:rPr>
        <w:rFonts w:ascii="Wingdings" w:hAnsi="Wingdings"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655C8"/>
    <w:multiLevelType w:val="hybridMultilevel"/>
    <w:tmpl w:val="4B68545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EA030E"/>
    <w:multiLevelType w:val="hybridMultilevel"/>
    <w:tmpl w:val="D98A22B4"/>
    <w:lvl w:ilvl="0" w:tplc="1E7E1652">
      <w:start w:val="1"/>
      <w:numFmt w:val="bullet"/>
      <w:lvlText w:val=""/>
      <w:lvlJc w:val="left"/>
      <w:pPr>
        <w:ind w:left="720" w:hanging="360"/>
      </w:pPr>
      <w:rPr>
        <w:rFonts w:ascii="Wingdings" w:hAnsi="Wingdings"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E1D53"/>
    <w:multiLevelType w:val="hybridMultilevel"/>
    <w:tmpl w:val="73C250D0"/>
    <w:lvl w:ilvl="0" w:tplc="13D4171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CE012B"/>
    <w:multiLevelType w:val="hybridMultilevel"/>
    <w:tmpl w:val="AE96658E"/>
    <w:lvl w:ilvl="0" w:tplc="560ECC0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81E66"/>
    <w:multiLevelType w:val="multilevel"/>
    <w:tmpl w:val="FE22EB7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DA"/>
    <w:rsid w:val="0001482E"/>
    <w:rsid w:val="0017222F"/>
    <w:rsid w:val="001E3C9E"/>
    <w:rsid w:val="002156D9"/>
    <w:rsid w:val="00602BFD"/>
    <w:rsid w:val="006843DA"/>
    <w:rsid w:val="006C3534"/>
    <w:rsid w:val="007F5281"/>
    <w:rsid w:val="00857156"/>
    <w:rsid w:val="008B2920"/>
    <w:rsid w:val="00942EB1"/>
    <w:rsid w:val="00A473DC"/>
    <w:rsid w:val="00B4116A"/>
    <w:rsid w:val="00B4159E"/>
    <w:rsid w:val="00B744DA"/>
    <w:rsid w:val="00BA7FE3"/>
    <w:rsid w:val="00C5054A"/>
    <w:rsid w:val="00C545A9"/>
    <w:rsid w:val="00CD127E"/>
    <w:rsid w:val="00D07143"/>
    <w:rsid w:val="00D77431"/>
    <w:rsid w:val="00E930F0"/>
    <w:rsid w:val="00EE39CE"/>
    <w:rsid w:val="00F3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DA"/>
    <w:pPr>
      <w:spacing w:after="0" w:line="240" w:lineRule="auto"/>
      <w:ind w:left="851"/>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B744DA"/>
    <w:pPr>
      <w:keepNext/>
      <w:numPr>
        <w:numId w:val="1"/>
      </w:numPr>
      <w:spacing w:before="240" w:after="60" w:line="280" w:lineRule="atLeast"/>
      <w:outlineLvl w:val="0"/>
    </w:pPr>
    <w:rPr>
      <w:rFonts w:cs="Times New Roman"/>
      <w:b/>
      <w:bCs/>
      <w:kern w:val="32"/>
      <w:sz w:val="28"/>
      <w:szCs w:val="32"/>
      <w:lang w:eastAsia="en-US"/>
    </w:rPr>
  </w:style>
  <w:style w:type="paragraph" w:styleId="Heading2">
    <w:name w:val="heading 2"/>
    <w:basedOn w:val="Normal"/>
    <w:next w:val="Normal"/>
    <w:link w:val="Heading2Char"/>
    <w:uiPriority w:val="9"/>
    <w:unhideWhenUsed/>
    <w:qFormat/>
    <w:rsid w:val="00B744DA"/>
    <w:pPr>
      <w:keepNext/>
      <w:keepLines/>
      <w:numPr>
        <w:ilvl w:val="1"/>
        <w:numId w:val="1"/>
      </w:numPr>
      <w:spacing w:before="200" w:line="280" w:lineRule="atLeast"/>
      <w:outlineLvl w:val="1"/>
    </w:pPr>
    <w:rPr>
      <w:rFonts w:eastAsiaTheme="majorEastAsia" w:cstheme="majorBidi"/>
      <w:bCs/>
      <w:szCs w:val="26"/>
      <w:lang w:eastAsia="en-US"/>
    </w:rPr>
  </w:style>
  <w:style w:type="paragraph" w:styleId="Heading3">
    <w:name w:val="heading 3"/>
    <w:basedOn w:val="Normal"/>
    <w:next w:val="Normal"/>
    <w:link w:val="Heading3Char"/>
    <w:uiPriority w:val="9"/>
    <w:unhideWhenUsed/>
    <w:qFormat/>
    <w:rsid w:val="00B744DA"/>
    <w:pPr>
      <w:keepNext/>
      <w:keepLines/>
      <w:numPr>
        <w:ilvl w:val="2"/>
        <w:numId w:val="1"/>
      </w:numPr>
      <w:spacing w:before="200" w:line="280" w:lineRule="atLeast"/>
      <w:outlineLvl w:val="2"/>
    </w:pPr>
    <w:rPr>
      <w:rFonts w:eastAsiaTheme="majorEastAsia" w:cstheme="majorBidi"/>
      <w:bCs/>
      <w:lang w:eastAsia="en-US"/>
    </w:rPr>
  </w:style>
  <w:style w:type="paragraph" w:styleId="Heading4">
    <w:name w:val="heading 4"/>
    <w:basedOn w:val="Normal"/>
    <w:next w:val="Normal"/>
    <w:link w:val="Heading4Char"/>
    <w:uiPriority w:val="9"/>
    <w:unhideWhenUsed/>
    <w:qFormat/>
    <w:rsid w:val="00B744DA"/>
    <w:pPr>
      <w:keepNext/>
      <w:keepLines/>
      <w:numPr>
        <w:ilvl w:val="3"/>
        <w:numId w:val="1"/>
      </w:numPr>
      <w:spacing w:before="200" w:line="280" w:lineRule="atLeast"/>
      <w:outlineLvl w:val="3"/>
    </w:pPr>
    <w:rPr>
      <w:rFonts w:asciiTheme="majorHAnsi" w:eastAsiaTheme="majorEastAsia" w:hAnsiTheme="majorHAnsi" w:cstheme="majorBidi"/>
      <w:bCs/>
      <w:i/>
      <w:iCs/>
      <w:color w:val="4F81BD" w:themeColor="accent1"/>
      <w:lang w:eastAsia="en-US"/>
    </w:rPr>
  </w:style>
  <w:style w:type="paragraph" w:styleId="Heading5">
    <w:name w:val="heading 5"/>
    <w:basedOn w:val="Normal"/>
    <w:next w:val="Normal"/>
    <w:link w:val="Heading5Char"/>
    <w:uiPriority w:val="9"/>
    <w:unhideWhenUsed/>
    <w:qFormat/>
    <w:rsid w:val="00B744DA"/>
    <w:pPr>
      <w:keepNext/>
      <w:keepLines/>
      <w:numPr>
        <w:ilvl w:val="4"/>
        <w:numId w:val="1"/>
      </w:numPr>
      <w:spacing w:before="200" w:line="280" w:lineRule="atLeast"/>
      <w:outlineLvl w:val="4"/>
    </w:pPr>
    <w:rPr>
      <w:rFonts w:asciiTheme="majorHAnsi" w:eastAsiaTheme="majorEastAsia" w:hAnsiTheme="majorHAnsi" w:cstheme="majorBidi"/>
      <w:b/>
      <w:color w:val="243F60" w:themeColor="accent1" w:themeShade="7F"/>
      <w:lang w:eastAsia="en-US"/>
    </w:rPr>
  </w:style>
  <w:style w:type="paragraph" w:styleId="Heading6">
    <w:name w:val="heading 6"/>
    <w:basedOn w:val="Normal"/>
    <w:next w:val="Normal"/>
    <w:link w:val="Heading6Char"/>
    <w:uiPriority w:val="9"/>
    <w:semiHidden/>
    <w:unhideWhenUsed/>
    <w:qFormat/>
    <w:rsid w:val="00B744DA"/>
    <w:pPr>
      <w:keepNext/>
      <w:keepLines/>
      <w:numPr>
        <w:ilvl w:val="5"/>
        <w:numId w:val="1"/>
      </w:numPr>
      <w:spacing w:before="200" w:line="280" w:lineRule="atLeast"/>
      <w:outlineLvl w:val="5"/>
    </w:pPr>
    <w:rPr>
      <w:rFonts w:asciiTheme="majorHAnsi" w:eastAsiaTheme="majorEastAsia" w:hAnsiTheme="majorHAnsi" w:cstheme="majorBidi"/>
      <w:b/>
      <w:i/>
      <w:iCs/>
      <w:color w:val="243F60" w:themeColor="accent1" w:themeShade="7F"/>
      <w:lang w:eastAsia="en-US"/>
    </w:rPr>
  </w:style>
  <w:style w:type="paragraph" w:styleId="Heading7">
    <w:name w:val="heading 7"/>
    <w:basedOn w:val="Normal"/>
    <w:next w:val="Normal"/>
    <w:link w:val="Heading7Char"/>
    <w:uiPriority w:val="9"/>
    <w:semiHidden/>
    <w:unhideWhenUsed/>
    <w:qFormat/>
    <w:rsid w:val="00B744DA"/>
    <w:pPr>
      <w:keepNext/>
      <w:keepLines/>
      <w:numPr>
        <w:ilvl w:val="6"/>
        <w:numId w:val="1"/>
      </w:numPr>
      <w:spacing w:before="200" w:line="280" w:lineRule="atLeast"/>
      <w:outlineLvl w:val="6"/>
    </w:pPr>
    <w:rPr>
      <w:rFonts w:asciiTheme="majorHAnsi" w:eastAsiaTheme="majorEastAsia" w:hAnsiTheme="majorHAnsi" w:cstheme="majorBidi"/>
      <w:b/>
      <w:i/>
      <w:iCs/>
      <w:color w:val="404040" w:themeColor="text1" w:themeTint="BF"/>
      <w:lang w:eastAsia="en-US"/>
    </w:rPr>
  </w:style>
  <w:style w:type="paragraph" w:styleId="Heading8">
    <w:name w:val="heading 8"/>
    <w:basedOn w:val="Normal"/>
    <w:next w:val="Normal"/>
    <w:link w:val="Heading8Char"/>
    <w:uiPriority w:val="9"/>
    <w:semiHidden/>
    <w:unhideWhenUsed/>
    <w:qFormat/>
    <w:rsid w:val="00B744DA"/>
    <w:pPr>
      <w:keepNext/>
      <w:keepLines/>
      <w:numPr>
        <w:ilvl w:val="7"/>
        <w:numId w:val="1"/>
      </w:numPr>
      <w:spacing w:before="200" w:line="280" w:lineRule="atLeast"/>
      <w:outlineLvl w:val="7"/>
    </w:pPr>
    <w:rPr>
      <w:rFonts w:asciiTheme="majorHAnsi" w:eastAsiaTheme="majorEastAsia" w:hAnsiTheme="majorHAnsi" w:cstheme="majorBidi"/>
      <w:b/>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B744DA"/>
    <w:pPr>
      <w:keepNext/>
      <w:keepLines/>
      <w:numPr>
        <w:ilvl w:val="8"/>
        <w:numId w:val="1"/>
      </w:numPr>
      <w:spacing w:before="200" w:line="280" w:lineRule="atLeast"/>
      <w:outlineLvl w:val="8"/>
    </w:pPr>
    <w:rPr>
      <w:rFonts w:asciiTheme="majorHAnsi" w:eastAsiaTheme="majorEastAsia" w:hAnsiTheme="majorHAnsi" w:cstheme="majorBidi"/>
      <w:b/>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44DA"/>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B744DA"/>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B744DA"/>
    <w:rPr>
      <w:rFonts w:ascii="Arial" w:eastAsiaTheme="majorEastAsia" w:hAnsi="Arial" w:cstheme="majorBidi"/>
      <w:bCs/>
      <w:sz w:val="24"/>
      <w:szCs w:val="24"/>
    </w:rPr>
  </w:style>
  <w:style w:type="character" w:customStyle="1" w:styleId="Heading4Char">
    <w:name w:val="Heading 4 Char"/>
    <w:basedOn w:val="DefaultParagraphFont"/>
    <w:link w:val="Heading4"/>
    <w:uiPriority w:val="9"/>
    <w:rsid w:val="00B744DA"/>
    <w:rPr>
      <w:rFonts w:asciiTheme="majorHAnsi" w:eastAsiaTheme="majorEastAsia" w:hAnsiTheme="majorHAnsi" w:cstheme="majorBidi"/>
      <w:bCs/>
      <w:i/>
      <w:iCs/>
      <w:color w:val="4F81BD" w:themeColor="accent1"/>
      <w:sz w:val="24"/>
      <w:szCs w:val="24"/>
    </w:rPr>
  </w:style>
  <w:style w:type="character" w:customStyle="1" w:styleId="Heading5Char">
    <w:name w:val="Heading 5 Char"/>
    <w:basedOn w:val="DefaultParagraphFont"/>
    <w:link w:val="Heading5"/>
    <w:uiPriority w:val="9"/>
    <w:rsid w:val="00B744DA"/>
    <w:rPr>
      <w:rFonts w:asciiTheme="majorHAnsi" w:eastAsiaTheme="majorEastAsia" w:hAnsiTheme="majorHAnsi" w:cstheme="majorBidi"/>
      <w:b/>
      <w:color w:val="243F60" w:themeColor="accent1" w:themeShade="7F"/>
      <w:sz w:val="24"/>
      <w:szCs w:val="24"/>
    </w:rPr>
  </w:style>
  <w:style w:type="character" w:customStyle="1" w:styleId="Heading6Char">
    <w:name w:val="Heading 6 Char"/>
    <w:basedOn w:val="DefaultParagraphFont"/>
    <w:link w:val="Heading6"/>
    <w:uiPriority w:val="9"/>
    <w:semiHidden/>
    <w:rsid w:val="00B744DA"/>
    <w:rPr>
      <w:rFonts w:asciiTheme="majorHAnsi" w:eastAsiaTheme="majorEastAsia" w:hAnsiTheme="majorHAnsi" w:cstheme="majorBidi"/>
      <w:b/>
      <w:i/>
      <w:iCs/>
      <w:color w:val="243F60" w:themeColor="accent1" w:themeShade="7F"/>
      <w:sz w:val="24"/>
      <w:szCs w:val="24"/>
    </w:rPr>
  </w:style>
  <w:style w:type="character" w:customStyle="1" w:styleId="Heading7Char">
    <w:name w:val="Heading 7 Char"/>
    <w:basedOn w:val="DefaultParagraphFont"/>
    <w:link w:val="Heading7"/>
    <w:uiPriority w:val="9"/>
    <w:semiHidden/>
    <w:rsid w:val="00B744DA"/>
    <w:rPr>
      <w:rFonts w:asciiTheme="majorHAnsi" w:eastAsiaTheme="majorEastAsia" w:hAnsiTheme="majorHAnsi" w:cstheme="majorBidi"/>
      <w:b/>
      <w:i/>
      <w:iCs/>
      <w:color w:val="404040" w:themeColor="text1" w:themeTint="BF"/>
      <w:sz w:val="24"/>
      <w:szCs w:val="24"/>
    </w:rPr>
  </w:style>
  <w:style w:type="character" w:customStyle="1" w:styleId="Heading8Char">
    <w:name w:val="Heading 8 Char"/>
    <w:basedOn w:val="DefaultParagraphFont"/>
    <w:link w:val="Heading8"/>
    <w:uiPriority w:val="9"/>
    <w:semiHidden/>
    <w:rsid w:val="00B744DA"/>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B744DA"/>
    <w:rPr>
      <w:rFonts w:asciiTheme="majorHAnsi" w:eastAsiaTheme="majorEastAsia" w:hAnsiTheme="majorHAnsi" w:cstheme="majorBidi"/>
      <w:b/>
      <w:i/>
      <w:iCs/>
      <w:color w:val="404040" w:themeColor="text1" w:themeTint="BF"/>
      <w:sz w:val="20"/>
      <w:szCs w:val="20"/>
    </w:rPr>
  </w:style>
  <w:style w:type="paragraph" w:styleId="ListParagraph">
    <w:name w:val="List Paragraph"/>
    <w:basedOn w:val="Normal"/>
    <w:uiPriority w:val="34"/>
    <w:qFormat/>
    <w:rsid w:val="00D77431"/>
    <w:pPr>
      <w:ind w:left="720"/>
      <w:contextualSpacing/>
    </w:pPr>
  </w:style>
  <w:style w:type="table" w:styleId="TableGrid">
    <w:name w:val="Table Grid"/>
    <w:basedOn w:val="TableNormal"/>
    <w:uiPriority w:val="59"/>
    <w:rsid w:val="00A4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3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DA"/>
    <w:pPr>
      <w:spacing w:after="0" w:line="240" w:lineRule="auto"/>
      <w:ind w:left="851"/>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B744DA"/>
    <w:pPr>
      <w:keepNext/>
      <w:numPr>
        <w:numId w:val="1"/>
      </w:numPr>
      <w:spacing w:before="240" w:after="60" w:line="280" w:lineRule="atLeast"/>
      <w:outlineLvl w:val="0"/>
    </w:pPr>
    <w:rPr>
      <w:rFonts w:cs="Times New Roman"/>
      <w:b/>
      <w:bCs/>
      <w:kern w:val="32"/>
      <w:sz w:val="28"/>
      <w:szCs w:val="32"/>
      <w:lang w:eastAsia="en-US"/>
    </w:rPr>
  </w:style>
  <w:style w:type="paragraph" w:styleId="Heading2">
    <w:name w:val="heading 2"/>
    <w:basedOn w:val="Normal"/>
    <w:next w:val="Normal"/>
    <w:link w:val="Heading2Char"/>
    <w:uiPriority w:val="9"/>
    <w:unhideWhenUsed/>
    <w:qFormat/>
    <w:rsid w:val="00B744DA"/>
    <w:pPr>
      <w:keepNext/>
      <w:keepLines/>
      <w:numPr>
        <w:ilvl w:val="1"/>
        <w:numId w:val="1"/>
      </w:numPr>
      <w:spacing w:before="200" w:line="280" w:lineRule="atLeast"/>
      <w:outlineLvl w:val="1"/>
    </w:pPr>
    <w:rPr>
      <w:rFonts w:eastAsiaTheme="majorEastAsia" w:cstheme="majorBidi"/>
      <w:bCs/>
      <w:szCs w:val="26"/>
      <w:lang w:eastAsia="en-US"/>
    </w:rPr>
  </w:style>
  <w:style w:type="paragraph" w:styleId="Heading3">
    <w:name w:val="heading 3"/>
    <w:basedOn w:val="Normal"/>
    <w:next w:val="Normal"/>
    <w:link w:val="Heading3Char"/>
    <w:uiPriority w:val="9"/>
    <w:unhideWhenUsed/>
    <w:qFormat/>
    <w:rsid w:val="00B744DA"/>
    <w:pPr>
      <w:keepNext/>
      <w:keepLines/>
      <w:numPr>
        <w:ilvl w:val="2"/>
        <w:numId w:val="1"/>
      </w:numPr>
      <w:spacing w:before="200" w:line="280" w:lineRule="atLeast"/>
      <w:outlineLvl w:val="2"/>
    </w:pPr>
    <w:rPr>
      <w:rFonts w:eastAsiaTheme="majorEastAsia" w:cstheme="majorBidi"/>
      <w:bCs/>
      <w:lang w:eastAsia="en-US"/>
    </w:rPr>
  </w:style>
  <w:style w:type="paragraph" w:styleId="Heading4">
    <w:name w:val="heading 4"/>
    <w:basedOn w:val="Normal"/>
    <w:next w:val="Normal"/>
    <w:link w:val="Heading4Char"/>
    <w:uiPriority w:val="9"/>
    <w:unhideWhenUsed/>
    <w:qFormat/>
    <w:rsid w:val="00B744DA"/>
    <w:pPr>
      <w:keepNext/>
      <w:keepLines/>
      <w:numPr>
        <w:ilvl w:val="3"/>
        <w:numId w:val="1"/>
      </w:numPr>
      <w:spacing w:before="200" w:line="280" w:lineRule="atLeast"/>
      <w:outlineLvl w:val="3"/>
    </w:pPr>
    <w:rPr>
      <w:rFonts w:asciiTheme="majorHAnsi" w:eastAsiaTheme="majorEastAsia" w:hAnsiTheme="majorHAnsi" w:cstheme="majorBidi"/>
      <w:bCs/>
      <w:i/>
      <w:iCs/>
      <w:color w:val="4F81BD" w:themeColor="accent1"/>
      <w:lang w:eastAsia="en-US"/>
    </w:rPr>
  </w:style>
  <w:style w:type="paragraph" w:styleId="Heading5">
    <w:name w:val="heading 5"/>
    <w:basedOn w:val="Normal"/>
    <w:next w:val="Normal"/>
    <w:link w:val="Heading5Char"/>
    <w:uiPriority w:val="9"/>
    <w:unhideWhenUsed/>
    <w:qFormat/>
    <w:rsid w:val="00B744DA"/>
    <w:pPr>
      <w:keepNext/>
      <w:keepLines/>
      <w:numPr>
        <w:ilvl w:val="4"/>
        <w:numId w:val="1"/>
      </w:numPr>
      <w:spacing w:before="200" w:line="280" w:lineRule="atLeast"/>
      <w:outlineLvl w:val="4"/>
    </w:pPr>
    <w:rPr>
      <w:rFonts w:asciiTheme="majorHAnsi" w:eastAsiaTheme="majorEastAsia" w:hAnsiTheme="majorHAnsi" w:cstheme="majorBidi"/>
      <w:b/>
      <w:color w:val="243F60" w:themeColor="accent1" w:themeShade="7F"/>
      <w:lang w:eastAsia="en-US"/>
    </w:rPr>
  </w:style>
  <w:style w:type="paragraph" w:styleId="Heading6">
    <w:name w:val="heading 6"/>
    <w:basedOn w:val="Normal"/>
    <w:next w:val="Normal"/>
    <w:link w:val="Heading6Char"/>
    <w:uiPriority w:val="9"/>
    <w:semiHidden/>
    <w:unhideWhenUsed/>
    <w:qFormat/>
    <w:rsid w:val="00B744DA"/>
    <w:pPr>
      <w:keepNext/>
      <w:keepLines/>
      <w:numPr>
        <w:ilvl w:val="5"/>
        <w:numId w:val="1"/>
      </w:numPr>
      <w:spacing w:before="200" w:line="280" w:lineRule="atLeast"/>
      <w:outlineLvl w:val="5"/>
    </w:pPr>
    <w:rPr>
      <w:rFonts w:asciiTheme="majorHAnsi" w:eastAsiaTheme="majorEastAsia" w:hAnsiTheme="majorHAnsi" w:cstheme="majorBidi"/>
      <w:b/>
      <w:i/>
      <w:iCs/>
      <w:color w:val="243F60" w:themeColor="accent1" w:themeShade="7F"/>
      <w:lang w:eastAsia="en-US"/>
    </w:rPr>
  </w:style>
  <w:style w:type="paragraph" w:styleId="Heading7">
    <w:name w:val="heading 7"/>
    <w:basedOn w:val="Normal"/>
    <w:next w:val="Normal"/>
    <w:link w:val="Heading7Char"/>
    <w:uiPriority w:val="9"/>
    <w:semiHidden/>
    <w:unhideWhenUsed/>
    <w:qFormat/>
    <w:rsid w:val="00B744DA"/>
    <w:pPr>
      <w:keepNext/>
      <w:keepLines/>
      <w:numPr>
        <w:ilvl w:val="6"/>
        <w:numId w:val="1"/>
      </w:numPr>
      <w:spacing w:before="200" w:line="280" w:lineRule="atLeast"/>
      <w:outlineLvl w:val="6"/>
    </w:pPr>
    <w:rPr>
      <w:rFonts w:asciiTheme="majorHAnsi" w:eastAsiaTheme="majorEastAsia" w:hAnsiTheme="majorHAnsi" w:cstheme="majorBidi"/>
      <w:b/>
      <w:i/>
      <w:iCs/>
      <w:color w:val="404040" w:themeColor="text1" w:themeTint="BF"/>
      <w:lang w:eastAsia="en-US"/>
    </w:rPr>
  </w:style>
  <w:style w:type="paragraph" w:styleId="Heading8">
    <w:name w:val="heading 8"/>
    <w:basedOn w:val="Normal"/>
    <w:next w:val="Normal"/>
    <w:link w:val="Heading8Char"/>
    <w:uiPriority w:val="9"/>
    <w:semiHidden/>
    <w:unhideWhenUsed/>
    <w:qFormat/>
    <w:rsid w:val="00B744DA"/>
    <w:pPr>
      <w:keepNext/>
      <w:keepLines/>
      <w:numPr>
        <w:ilvl w:val="7"/>
        <w:numId w:val="1"/>
      </w:numPr>
      <w:spacing w:before="200" w:line="280" w:lineRule="atLeast"/>
      <w:outlineLvl w:val="7"/>
    </w:pPr>
    <w:rPr>
      <w:rFonts w:asciiTheme="majorHAnsi" w:eastAsiaTheme="majorEastAsia" w:hAnsiTheme="majorHAnsi" w:cstheme="majorBidi"/>
      <w:b/>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B744DA"/>
    <w:pPr>
      <w:keepNext/>
      <w:keepLines/>
      <w:numPr>
        <w:ilvl w:val="8"/>
        <w:numId w:val="1"/>
      </w:numPr>
      <w:spacing w:before="200" w:line="280" w:lineRule="atLeast"/>
      <w:outlineLvl w:val="8"/>
    </w:pPr>
    <w:rPr>
      <w:rFonts w:asciiTheme="majorHAnsi" w:eastAsiaTheme="majorEastAsia" w:hAnsiTheme="majorHAnsi" w:cstheme="majorBidi"/>
      <w:b/>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44DA"/>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B744DA"/>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B744DA"/>
    <w:rPr>
      <w:rFonts w:ascii="Arial" w:eastAsiaTheme="majorEastAsia" w:hAnsi="Arial" w:cstheme="majorBidi"/>
      <w:bCs/>
      <w:sz w:val="24"/>
      <w:szCs w:val="24"/>
    </w:rPr>
  </w:style>
  <w:style w:type="character" w:customStyle="1" w:styleId="Heading4Char">
    <w:name w:val="Heading 4 Char"/>
    <w:basedOn w:val="DefaultParagraphFont"/>
    <w:link w:val="Heading4"/>
    <w:uiPriority w:val="9"/>
    <w:rsid w:val="00B744DA"/>
    <w:rPr>
      <w:rFonts w:asciiTheme="majorHAnsi" w:eastAsiaTheme="majorEastAsia" w:hAnsiTheme="majorHAnsi" w:cstheme="majorBidi"/>
      <w:bCs/>
      <w:i/>
      <w:iCs/>
      <w:color w:val="4F81BD" w:themeColor="accent1"/>
      <w:sz w:val="24"/>
      <w:szCs w:val="24"/>
    </w:rPr>
  </w:style>
  <w:style w:type="character" w:customStyle="1" w:styleId="Heading5Char">
    <w:name w:val="Heading 5 Char"/>
    <w:basedOn w:val="DefaultParagraphFont"/>
    <w:link w:val="Heading5"/>
    <w:uiPriority w:val="9"/>
    <w:rsid w:val="00B744DA"/>
    <w:rPr>
      <w:rFonts w:asciiTheme="majorHAnsi" w:eastAsiaTheme="majorEastAsia" w:hAnsiTheme="majorHAnsi" w:cstheme="majorBidi"/>
      <w:b/>
      <w:color w:val="243F60" w:themeColor="accent1" w:themeShade="7F"/>
      <w:sz w:val="24"/>
      <w:szCs w:val="24"/>
    </w:rPr>
  </w:style>
  <w:style w:type="character" w:customStyle="1" w:styleId="Heading6Char">
    <w:name w:val="Heading 6 Char"/>
    <w:basedOn w:val="DefaultParagraphFont"/>
    <w:link w:val="Heading6"/>
    <w:uiPriority w:val="9"/>
    <w:semiHidden/>
    <w:rsid w:val="00B744DA"/>
    <w:rPr>
      <w:rFonts w:asciiTheme="majorHAnsi" w:eastAsiaTheme="majorEastAsia" w:hAnsiTheme="majorHAnsi" w:cstheme="majorBidi"/>
      <w:b/>
      <w:i/>
      <w:iCs/>
      <w:color w:val="243F60" w:themeColor="accent1" w:themeShade="7F"/>
      <w:sz w:val="24"/>
      <w:szCs w:val="24"/>
    </w:rPr>
  </w:style>
  <w:style w:type="character" w:customStyle="1" w:styleId="Heading7Char">
    <w:name w:val="Heading 7 Char"/>
    <w:basedOn w:val="DefaultParagraphFont"/>
    <w:link w:val="Heading7"/>
    <w:uiPriority w:val="9"/>
    <w:semiHidden/>
    <w:rsid w:val="00B744DA"/>
    <w:rPr>
      <w:rFonts w:asciiTheme="majorHAnsi" w:eastAsiaTheme="majorEastAsia" w:hAnsiTheme="majorHAnsi" w:cstheme="majorBidi"/>
      <w:b/>
      <w:i/>
      <w:iCs/>
      <w:color w:val="404040" w:themeColor="text1" w:themeTint="BF"/>
      <w:sz w:val="24"/>
      <w:szCs w:val="24"/>
    </w:rPr>
  </w:style>
  <w:style w:type="character" w:customStyle="1" w:styleId="Heading8Char">
    <w:name w:val="Heading 8 Char"/>
    <w:basedOn w:val="DefaultParagraphFont"/>
    <w:link w:val="Heading8"/>
    <w:uiPriority w:val="9"/>
    <w:semiHidden/>
    <w:rsid w:val="00B744DA"/>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B744DA"/>
    <w:rPr>
      <w:rFonts w:asciiTheme="majorHAnsi" w:eastAsiaTheme="majorEastAsia" w:hAnsiTheme="majorHAnsi" w:cstheme="majorBidi"/>
      <w:b/>
      <w:i/>
      <w:iCs/>
      <w:color w:val="404040" w:themeColor="text1" w:themeTint="BF"/>
      <w:sz w:val="20"/>
      <w:szCs w:val="20"/>
    </w:rPr>
  </w:style>
  <w:style w:type="paragraph" w:styleId="ListParagraph">
    <w:name w:val="List Paragraph"/>
    <w:basedOn w:val="Normal"/>
    <w:uiPriority w:val="34"/>
    <w:qFormat/>
    <w:rsid w:val="00D77431"/>
    <w:pPr>
      <w:ind w:left="720"/>
      <w:contextualSpacing/>
    </w:pPr>
  </w:style>
  <w:style w:type="table" w:styleId="TableGrid">
    <w:name w:val="Table Grid"/>
    <w:basedOn w:val="TableNormal"/>
    <w:uiPriority w:val="59"/>
    <w:rsid w:val="00A4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ningitis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ingiti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Lowe</dc:creator>
  <cp:lastModifiedBy>Andrea Bozward</cp:lastModifiedBy>
  <cp:revision>2</cp:revision>
  <cp:lastPrinted>2019-01-28T14:53:00Z</cp:lastPrinted>
  <dcterms:created xsi:type="dcterms:W3CDTF">2019-01-28T15:16:00Z</dcterms:created>
  <dcterms:modified xsi:type="dcterms:W3CDTF">2019-01-28T15:16:00Z</dcterms:modified>
</cp:coreProperties>
</file>